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E439" w14:textId="53C40852" w:rsidR="00F57BFE" w:rsidRPr="001551DF" w:rsidRDefault="0041158C" w:rsidP="0041158C">
      <w:pPr>
        <w:pStyle w:val="Heading1"/>
        <w:jc w:val="center"/>
        <w:rPr>
          <w:rFonts w:cstheme="majorHAnsi"/>
        </w:rPr>
      </w:pPr>
      <w:r w:rsidRPr="001551DF">
        <w:rPr>
          <w:rFonts w:cstheme="majorHAnsi"/>
        </w:rPr>
        <w:t xml:space="preserve">Selection: </w:t>
      </w:r>
      <w:r w:rsidR="00276BE2">
        <w:rPr>
          <w:rFonts w:cstheme="majorHAnsi"/>
        </w:rPr>
        <w:t>Mindset</w:t>
      </w:r>
      <w:bookmarkStart w:id="0" w:name="_GoBack"/>
      <w:bookmarkEnd w:id="0"/>
      <w:r w:rsidR="00F57BFE" w:rsidRPr="001551DF">
        <w:rPr>
          <w:rFonts w:cstheme="majorHAnsi"/>
        </w:rPr>
        <w:t xml:space="preserve"> </w:t>
      </w:r>
      <w:r w:rsidR="001551DF" w:rsidRPr="001551DF">
        <w:rPr>
          <w:rFonts w:cstheme="majorHAnsi"/>
        </w:rPr>
        <w:t>plus</w:t>
      </w:r>
      <w:r w:rsidR="00F57BFE" w:rsidRPr="001551DF">
        <w:rPr>
          <w:rFonts w:cstheme="majorHAnsi"/>
        </w:rPr>
        <w:t xml:space="preserve"> </w:t>
      </w:r>
      <w:r w:rsidR="006A508A" w:rsidRPr="001551DF">
        <w:rPr>
          <w:rFonts w:cstheme="majorHAnsi"/>
        </w:rPr>
        <w:t>S</w:t>
      </w:r>
      <w:r w:rsidR="00F57BFE" w:rsidRPr="001551DF">
        <w:rPr>
          <w:rFonts w:cstheme="majorHAnsi"/>
        </w:rPr>
        <w:t xml:space="preserve">tructured </w:t>
      </w:r>
      <w:r w:rsidR="006A508A" w:rsidRPr="001551DF">
        <w:rPr>
          <w:rFonts w:cstheme="majorHAnsi"/>
        </w:rPr>
        <w:t>I</w:t>
      </w:r>
      <w:r w:rsidR="00F57BFE" w:rsidRPr="001551DF">
        <w:rPr>
          <w:rFonts w:cstheme="majorHAnsi"/>
        </w:rPr>
        <w:t>nterview</w:t>
      </w:r>
      <w:r w:rsidR="002327D4">
        <w:rPr>
          <w:rFonts w:cstheme="majorHAnsi"/>
        </w:rPr>
        <w:t>s</w:t>
      </w:r>
    </w:p>
    <w:p w14:paraId="1E8A4835" w14:textId="1BCEBFEB" w:rsidR="00F57BFE" w:rsidRPr="001551DF" w:rsidRDefault="00F57BFE" w:rsidP="00F57BFE">
      <w:p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 xml:space="preserve">The </w:t>
      </w:r>
      <w:r w:rsidRPr="001551DF">
        <w:rPr>
          <w:rFonts w:asciiTheme="majorHAnsi" w:hAnsiTheme="majorHAnsi" w:cstheme="majorHAnsi"/>
          <w:b/>
        </w:rPr>
        <w:t>in</w:t>
      </w:r>
      <w:r w:rsidRPr="001551DF">
        <w:rPr>
          <w:rFonts w:asciiTheme="majorHAnsi" w:hAnsiTheme="majorHAnsi" w:cstheme="majorHAnsi"/>
          <w:b/>
          <w:vertAlign w:val="superscript"/>
        </w:rPr>
        <w:t>3</w:t>
      </w:r>
      <w:r w:rsidRPr="001551DF">
        <w:rPr>
          <w:rFonts w:asciiTheme="majorHAnsi" w:hAnsiTheme="majorHAnsi" w:cstheme="majorHAnsi"/>
          <w:vertAlign w:val="superscript"/>
        </w:rPr>
        <w:t xml:space="preserve"> </w:t>
      </w:r>
      <w:r w:rsidR="0041158C" w:rsidRPr="001551DF">
        <w:rPr>
          <w:rFonts w:asciiTheme="majorHAnsi" w:hAnsiTheme="majorHAnsi" w:cstheme="majorHAnsi"/>
        </w:rPr>
        <w:t>system</w:t>
      </w:r>
      <w:r w:rsidRPr="001551DF">
        <w:rPr>
          <w:rFonts w:asciiTheme="majorHAnsi" w:hAnsiTheme="majorHAnsi" w:cstheme="majorHAnsi"/>
        </w:rPr>
        <w:t xml:space="preserve"> identifies the characteristics of </w:t>
      </w:r>
      <w:r w:rsidR="0080048F">
        <w:rPr>
          <w:rFonts w:asciiTheme="majorHAnsi" w:hAnsiTheme="majorHAnsi" w:cstheme="majorHAnsi"/>
        </w:rPr>
        <w:t xml:space="preserve">a company’s </w:t>
      </w:r>
      <w:r w:rsidRPr="001551DF">
        <w:rPr>
          <w:rFonts w:asciiTheme="majorHAnsi" w:hAnsiTheme="majorHAnsi" w:cstheme="majorHAnsi"/>
        </w:rPr>
        <w:t xml:space="preserve">top performers. </w:t>
      </w:r>
      <w:r w:rsidR="006A508A" w:rsidRPr="001551DF">
        <w:rPr>
          <w:rFonts w:asciiTheme="majorHAnsi" w:hAnsiTheme="majorHAnsi" w:cstheme="majorHAnsi"/>
        </w:rPr>
        <w:t xml:space="preserve"> </w:t>
      </w:r>
      <w:r w:rsidR="0080048F">
        <w:rPr>
          <w:rFonts w:asciiTheme="majorHAnsi" w:hAnsiTheme="majorHAnsi" w:cstheme="majorHAnsi"/>
        </w:rPr>
        <w:t xml:space="preserve">External </w:t>
      </w:r>
      <w:r w:rsidR="0080048F" w:rsidRPr="001551DF">
        <w:rPr>
          <w:rFonts w:asciiTheme="majorHAnsi" w:hAnsiTheme="majorHAnsi" w:cstheme="majorHAnsi"/>
        </w:rPr>
        <w:t xml:space="preserve">candidates with those same qualities are identified </w:t>
      </w:r>
      <w:r w:rsidR="0080048F">
        <w:rPr>
          <w:rFonts w:asciiTheme="majorHAnsi" w:hAnsiTheme="majorHAnsi" w:cstheme="majorHAnsi"/>
        </w:rPr>
        <w:t>v</w:t>
      </w:r>
      <w:r w:rsidRPr="001551DF">
        <w:rPr>
          <w:rFonts w:asciiTheme="majorHAnsi" w:hAnsiTheme="majorHAnsi" w:cstheme="majorHAnsi"/>
        </w:rPr>
        <w:t xml:space="preserve">ia proprietary </w:t>
      </w:r>
      <w:r w:rsidR="004215AC">
        <w:rPr>
          <w:rFonts w:asciiTheme="majorHAnsi" w:hAnsiTheme="majorHAnsi" w:cstheme="majorHAnsi"/>
        </w:rPr>
        <w:t>software</w:t>
      </w:r>
      <w:r w:rsidRPr="001551DF">
        <w:rPr>
          <w:rFonts w:asciiTheme="majorHAnsi" w:hAnsiTheme="majorHAnsi" w:cstheme="majorHAnsi"/>
        </w:rPr>
        <w:t xml:space="preserve"> &amp; tools.</w:t>
      </w:r>
    </w:p>
    <w:p w14:paraId="3A00E981" w14:textId="77777777" w:rsidR="00F57BFE" w:rsidRPr="001551DF" w:rsidRDefault="00F57BFE" w:rsidP="00F57BFE">
      <w:pPr>
        <w:rPr>
          <w:rFonts w:asciiTheme="majorHAnsi" w:hAnsiTheme="majorHAnsi" w:cstheme="majorHAnsi"/>
        </w:rPr>
      </w:pPr>
    </w:p>
    <w:p w14:paraId="500AC1F2" w14:textId="20FF9370" w:rsidR="00F57BFE" w:rsidRPr="001551DF" w:rsidRDefault="00F57BFE" w:rsidP="00F57BFE">
      <w:p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>Motivation</w:t>
      </w:r>
      <w:r w:rsidR="004A11F2" w:rsidRPr="001551DF">
        <w:rPr>
          <w:rFonts w:asciiTheme="majorHAnsi" w:hAnsiTheme="majorHAnsi" w:cstheme="majorHAnsi"/>
        </w:rPr>
        <w:t xml:space="preserve"> &amp; </w:t>
      </w:r>
      <w:r w:rsidR="0041158C" w:rsidRPr="001551DF">
        <w:rPr>
          <w:rFonts w:asciiTheme="majorHAnsi" w:hAnsiTheme="majorHAnsi" w:cstheme="majorHAnsi"/>
        </w:rPr>
        <w:t>mindsets</w:t>
      </w:r>
      <w:r w:rsidRPr="001551DF">
        <w:rPr>
          <w:rFonts w:asciiTheme="majorHAnsi" w:hAnsiTheme="majorHAnsi" w:cstheme="majorHAnsi"/>
        </w:rPr>
        <w:t xml:space="preserve"> </w:t>
      </w:r>
      <w:r w:rsidR="004A11F2" w:rsidRPr="001551DF">
        <w:rPr>
          <w:rFonts w:asciiTheme="majorHAnsi" w:hAnsiTheme="majorHAnsi" w:cstheme="majorHAnsi"/>
        </w:rPr>
        <w:t>are</w:t>
      </w:r>
      <w:r w:rsidRPr="001551DF">
        <w:rPr>
          <w:rFonts w:asciiTheme="majorHAnsi" w:hAnsiTheme="majorHAnsi" w:cstheme="majorHAnsi"/>
        </w:rPr>
        <w:t xml:space="preserve"> the “soft” concept</w:t>
      </w:r>
      <w:r w:rsidR="004A11F2" w:rsidRPr="001551DF">
        <w:rPr>
          <w:rFonts w:asciiTheme="majorHAnsi" w:hAnsiTheme="majorHAnsi" w:cstheme="majorHAnsi"/>
        </w:rPr>
        <w:t>s</w:t>
      </w:r>
      <w:r w:rsidRPr="001551DF">
        <w:rPr>
          <w:rFonts w:asciiTheme="majorHAnsi" w:hAnsiTheme="majorHAnsi" w:cstheme="majorHAnsi"/>
        </w:rPr>
        <w:t xml:space="preserve"> behind this approach.</w:t>
      </w:r>
      <w:r w:rsidR="006A508A" w:rsidRPr="001551DF">
        <w:rPr>
          <w:rFonts w:asciiTheme="majorHAnsi" w:hAnsiTheme="majorHAnsi" w:cstheme="majorHAnsi"/>
        </w:rPr>
        <w:t xml:space="preserve"> </w:t>
      </w:r>
      <w:r w:rsidRPr="001551DF">
        <w:rPr>
          <w:rFonts w:asciiTheme="majorHAnsi" w:hAnsiTheme="majorHAnsi" w:cstheme="majorHAnsi"/>
        </w:rPr>
        <w:t xml:space="preserve"> </w:t>
      </w:r>
      <w:r w:rsidRPr="001551DF">
        <w:rPr>
          <w:rFonts w:asciiTheme="majorHAnsi" w:hAnsiTheme="majorHAnsi" w:cstheme="majorHAnsi"/>
          <w:b/>
        </w:rPr>
        <w:t>in</w:t>
      </w:r>
      <w:r w:rsidRPr="001551DF">
        <w:rPr>
          <w:rFonts w:asciiTheme="majorHAnsi" w:hAnsiTheme="majorHAnsi" w:cstheme="majorHAnsi"/>
          <w:b/>
          <w:vertAlign w:val="superscript"/>
        </w:rPr>
        <w:t>3</w:t>
      </w:r>
      <w:r w:rsidRPr="001551DF">
        <w:rPr>
          <w:rFonts w:asciiTheme="majorHAnsi" w:hAnsiTheme="majorHAnsi" w:cstheme="majorHAnsi"/>
          <w:vertAlign w:val="superscript"/>
        </w:rPr>
        <w:t xml:space="preserve"> </w:t>
      </w:r>
      <w:r w:rsidRPr="001551DF">
        <w:rPr>
          <w:rFonts w:asciiTheme="majorHAnsi" w:hAnsiTheme="majorHAnsi" w:cstheme="majorHAnsi"/>
        </w:rPr>
        <w:t xml:space="preserve">research led to the development of selection tools that identify which candidates </w:t>
      </w:r>
      <w:r w:rsidR="002327D4">
        <w:rPr>
          <w:rFonts w:asciiTheme="majorHAnsi" w:hAnsiTheme="majorHAnsi" w:cstheme="majorHAnsi"/>
        </w:rPr>
        <w:t>operate with</w:t>
      </w:r>
      <w:r w:rsidR="004A11F2" w:rsidRPr="001551DF">
        <w:rPr>
          <w:rFonts w:asciiTheme="majorHAnsi" w:hAnsiTheme="majorHAnsi" w:cstheme="majorHAnsi"/>
        </w:rPr>
        <w:t xml:space="preserve"> </w:t>
      </w:r>
      <w:r w:rsidR="00276BE2">
        <w:rPr>
          <w:rFonts w:asciiTheme="majorHAnsi" w:hAnsiTheme="majorHAnsi" w:cstheme="majorHAnsi"/>
        </w:rPr>
        <w:t>current</w:t>
      </w:r>
      <w:r w:rsidR="0080048F">
        <w:rPr>
          <w:rFonts w:asciiTheme="majorHAnsi" w:hAnsiTheme="majorHAnsi" w:cstheme="majorHAnsi"/>
        </w:rPr>
        <w:t xml:space="preserve"> </w:t>
      </w:r>
      <w:r w:rsidR="004A11F2" w:rsidRPr="001551DF">
        <w:rPr>
          <w:rFonts w:asciiTheme="majorHAnsi" w:hAnsiTheme="majorHAnsi" w:cstheme="majorHAnsi"/>
        </w:rPr>
        <w:t xml:space="preserve">top performer mindsets—they </w:t>
      </w:r>
      <w:r w:rsidR="002327D4">
        <w:rPr>
          <w:rFonts w:asciiTheme="majorHAnsi" w:hAnsiTheme="majorHAnsi" w:cstheme="majorHAnsi"/>
        </w:rPr>
        <w:t xml:space="preserve">automatically </w:t>
      </w:r>
      <w:r w:rsidR="004A11F2" w:rsidRPr="001551DF">
        <w:rPr>
          <w:rFonts w:asciiTheme="majorHAnsi" w:hAnsiTheme="majorHAnsi" w:cstheme="majorHAnsi"/>
        </w:rPr>
        <w:t>know what levers to pull to make things happen</w:t>
      </w:r>
      <w:r w:rsidR="0041158C" w:rsidRPr="001551DF">
        <w:rPr>
          <w:rFonts w:asciiTheme="majorHAnsi" w:hAnsiTheme="majorHAnsi" w:cstheme="majorHAnsi"/>
        </w:rPr>
        <w:t xml:space="preserve"> </w:t>
      </w:r>
      <w:r w:rsidR="002327D4">
        <w:rPr>
          <w:rFonts w:asciiTheme="majorHAnsi" w:hAnsiTheme="majorHAnsi" w:cstheme="majorHAnsi"/>
        </w:rPr>
        <w:t>with</w:t>
      </w:r>
      <w:r w:rsidR="0041158C" w:rsidRPr="001551DF">
        <w:rPr>
          <w:rFonts w:asciiTheme="majorHAnsi" w:hAnsiTheme="majorHAnsi" w:cstheme="majorHAnsi"/>
        </w:rPr>
        <w:t xml:space="preserve">in </w:t>
      </w:r>
      <w:r w:rsidR="0080048F">
        <w:rPr>
          <w:rFonts w:asciiTheme="majorHAnsi" w:hAnsiTheme="majorHAnsi" w:cstheme="majorHAnsi"/>
        </w:rPr>
        <w:t>that</w:t>
      </w:r>
      <w:r w:rsidR="0041158C" w:rsidRPr="001551DF">
        <w:rPr>
          <w:rFonts w:asciiTheme="majorHAnsi" w:hAnsiTheme="majorHAnsi" w:cstheme="majorHAnsi"/>
        </w:rPr>
        <w:t xml:space="preserve"> culture</w:t>
      </w:r>
      <w:r w:rsidR="004A11F2" w:rsidRPr="001551DF">
        <w:rPr>
          <w:rFonts w:asciiTheme="majorHAnsi" w:hAnsiTheme="majorHAnsi" w:cstheme="majorHAnsi"/>
        </w:rPr>
        <w:t xml:space="preserve">.  </w:t>
      </w:r>
      <w:r w:rsidR="002327D4">
        <w:rPr>
          <w:rFonts w:asciiTheme="majorHAnsi" w:hAnsiTheme="majorHAnsi" w:cstheme="majorHAnsi"/>
        </w:rPr>
        <w:t xml:space="preserve">In addition, </w:t>
      </w:r>
      <w:r w:rsidRPr="001551DF">
        <w:rPr>
          <w:rFonts w:asciiTheme="majorHAnsi" w:hAnsiTheme="majorHAnsi" w:cstheme="majorHAnsi"/>
          <w:b/>
        </w:rPr>
        <w:t>in</w:t>
      </w:r>
      <w:r w:rsidRPr="001551DF">
        <w:rPr>
          <w:rFonts w:asciiTheme="majorHAnsi" w:hAnsiTheme="majorHAnsi" w:cstheme="majorHAnsi"/>
          <w:b/>
          <w:vertAlign w:val="superscript"/>
        </w:rPr>
        <w:t>3</w:t>
      </w:r>
      <w:r w:rsidR="002327D4">
        <w:rPr>
          <w:rFonts w:asciiTheme="majorHAnsi" w:hAnsiTheme="majorHAnsi" w:cstheme="majorHAnsi"/>
          <w:b/>
          <w:vertAlign w:val="superscript"/>
        </w:rPr>
        <w:t>’</w:t>
      </w:r>
      <w:r w:rsidR="002327D4">
        <w:rPr>
          <w:rFonts w:asciiTheme="majorHAnsi" w:hAnsiTheme="majorHAnsi" w:cstheme="majorHAnsi"/>
        </w:rPr>
        <w:t xml:space="preserve">s </w:t>
      </w:r>
      <w:r w:rsidRPr="001551DF">
        <w:rPr>
          <w:rFonts w:asciiTheme="majorHAnsi" w:hAnsiTheme="majorHAnsi" w:cstheme="majorHAnsi"/>
        </w:rPr>
        <w:t xml:space="preserve">capability modeling and resultant </w:t>
      </w:r>
      <w:r w:rsidR="002327D4">
        <w:rPr>
          <w:rFonts w:asciiTheme="majorHAnsi" w:hAnsiTheme="majorHAnsi" w:cstheme="majorHAnsi"/>
        </w:rPr>
        <w:t>job</w:t>
      </w:r>
      <w:r w:rsidR="00276BE2">
        <w:rPr>
          <w:rFonts w:asciiTheme="majorHAnsi" w:hAnsiTheme="majorHAnsi" w:cstheme="majorHAnsi"/>
        </w:rPr>
        <w:t>-</w:t>
      </w:r>
      <w:r w:rsidR="002327D4">
        <w:rPr>
          <w:rFonts w:asciiTheme="majorHAnsi" w:hAnsiTheme="majorHAnsi" w:cstheme="majorHAnsi"/>
        </w:rPr>
        <w:t xml:space="preserve">specific </w:t>
      </w:r>
      <w:r w:rsidRPr="001551DF">
        <w:rPr>
          <w:rFonts w:asciiTheme="majorHAnsi" w:hAnsiTheme="majorHAnsi" w:cstheme="majorHAnsi"/>
        </w:rPr>
        <w:t xml:space="preserve">interview </w:t>
      </w:r>
      <w:r w:rsidR="004215AC">
        <w:rPr>
          <w:rFonts w:asciiTheme="majorHAnsi" w:hAnsiTheme="majorHAnsi" w:cstheme="majorHAnsi"/>
        </w:rPr>
        <w:t>protocols</w:t>
      </w:r>
      <w:r w:rsidRPr="001551DF">
        <w:rPr>
          <w:rFonts w:asciiTheme="majorHAnsi" w:hAnsiTheme="majorHAnsi" w:cstheme="majorHAnsi"/>
        </w:rPr>
        <w:t xml:space="preserve"> identify which candidates have top performer ‘know-how’</w:t>
      </w:r>
      <w:r w:rsidR="0041158C" w:rsidRPr="001551DF">
        <w:rPr>
          <w:rFonts w:asciiTheme="majorHAnsi" w:hAnsiTheme="majorHAnsi" w:cstheme="majorHAnsi"/>
        </w:rPr>
        <w:t xml:space="preserve"> to complement </w:t>
      </w:r>
      <w:r w:rsidR="002327D4">
        <w:rPr>
          <w:rFonts w:asciiTheme="majorHAnsi" w:hAnsiTheme="majorHAnsi" w:cstheme="majorHAnsi"/>
        </w:rPr>
        <w:t>the required</w:t>
      </w:r>
      <w:r w:rsidR="0041158C" w:rsidRPr="001551DF">
        <w:rPr>
          <w:rFonts w:asciiTheme="majorHAnsi" w:hAnsiTheme="majorHAnsi" w:cstheme="majorHAnsi"/>
        </w:rPr>
        <w:t xml:space="preserve"> mindset.</w:t>
      </w:r>
    </w:p>
    <w:p w14:paraId="47BF30B6" w14:textId="77777777" w:rsidR="00F57BFE" w:rsidRPr="001551DF" w:rsidRDefault="00F57BFE" w:rsidP="00F57BFE">
      <w:pPr>
        <w:rPr>
          <w:rFonts w:asciiTheme="majorHAnsi" w:hAnsiTheme="majorHAnsi" w:cstheme="majorHAnsi"/>
        </w:rPr>
      </w:pPr>
    </w:p>
    <w:p w14:paraId="0CBCA11E" w14:textId="6235A946" w:rsidR="00F57BFE" w:rsidRPr="001551DF" w:rsidRDefault="00F57BFE" w:rsidP="00F57BFE">
      <w:p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 xml:space="preserve">This approach delivers concrete bottom line results. </w:t>
      </w:r>
      <w:r w:rsidR="006A508A" w:rsidRPr="001551DF">
        <w:rPr>
          <w:rFonts w:asciiTheme="majorHAnsi" w:hAnsiTheme="majorHAnsi" w:cstheme="majorHAnsi"/>
        </w:rPr>
        <w:t xml:space="preserve"> </w:t>
      </w:r>
      <w:r w:rsidR="004A11F2" w:rsidRPr="001551DF">
        <w:rPr>
          <w:rFonts w:asciiTheme="majorHAnsi" w:hAnsiTheme="majorHAnsi" w:cstheme="majorHAnsi"/>
        </w:rPr>
        <w:t xml:space="preserve">Top performers generally contribute 50 to 100% more than average players.  </w:t>
      </w:r>
      <w:r w:rsidRPr="001551DF">
        <w:rPr>
          <w:rFonts w:asciiTheme="majorHAnsi" w:hAnsiTheme="majorHAnsi" w:cstheme="majorHAnsi"/>
          <w:b/>
        </w:rPr>
        <w:t>in</w:t>
      </w:r>
      <w:r w:rsidRPr="001551DF">
        <w:rPr>
          <w:rFonts w:asciiTheme="majorHAnsi" w:hAnsiTheme="majorHAnsi" w:cstheme="majorHAnsi"/>
          <w:b/>
          <w:vertAlign w:val="superscript"/>
        </w:rPr>
        <w:t>3</w:t>
      </w:r>
      <w:r w:rsidRPr="001551DF">
        <w:rPr>
          <w:rFonts w:asciiTheme="majorHAnsi" w:hAnsiTheme="majorHAnsi" w:cstheme="majorHAnsi"/>
          <w:vertAlign w:val="superscript"/>
        </w:rPr>
        <w:t xml:space="preserve"> </w:t>
      </w:r>
      <w:r w:rsidRPr="001551DF">
        <w:rPr>
          <w:rFonts w:asciiTheme="majorHAnsi" w:hAnsiTheme="majorHAnsi" w:cstheme="majorHAnsi"/>
        </w:rPr>
        <w:t>‘</w:t>
      </w:r>
      <w:r w:rsidR="00AB4127" w:rsidRPr="001551DF">
        <w:rPr>
          <w:rFonts w:asciiTheme="majorHAnsi" w:hAnsiTheme="majorHAnsi" w:cstheme="majorHAnsi"/>
        </w:rPr>
        <w:t>calculators’</w:t>
      </w:r>
      <w:r w:rsidRPr="001551DF">
        <w:rPr>
          <w:rFonts w:asciiTheme="majorHAnsi" w:hAnsiTheme="majorHAnsi" w:cstheme="majorHAnsi"/>
        </w:rPr>
        <w:t xml:space="preserve"> can predict expected impact, typically returning project cost in less than a year.</w:t>
      </w:r>
    </w:p>
    <w:p w14:paraId="3B7DBE10" w14:textId="77777777" w:rsidR="00F57BFE" w:rsidRPr="001551DF" w:rsidRDefault="00F57BFE" w:rsidP="00F57BFE">
      <w:pPr>
        <w:rPr>
          <w:rFonts w:asciiTheme="majorHAnsi" w:hAnsiTheme="majorHAnsi" w:cstheme="majorHAnsi"/>
        </w:rPr>
      </w:pPr>
    </w:p>
    <w:p w14:paraId="61F12E32" w14:textId="77777777" w:rsidR="00F57BFE" w:rsidRPr="004215AC" w:rsidRDefault="00F57BFE" w:rsidP="005D0F0E">
      <w:pPr>
        <w:pStyle w:val="Heading3"/>
        <w:rPr>
          <w:rFonts w:asciiTheme="majorHAnsi" w:hAnsiTheme="majorHAnsi" w:cstheme="majorHAnsi"/>
          <w:sz w:val="22"/>
        </w:rPr>
      </w:pPr>
      <w:r w:rsidRPr="004215AC">
        <w:rPr>
          <w:rFonts w:asciiTheme="majorHAnsi" w:hAnsiTheme="majorHAnsi" w:cstheme="majorHAnsi"/>
          <w:sz w:val="22"/>
        </w:rPr>
        <w:t>Using the in</w:t>
      </w:r>
      <w:r w:rsidRPr="004215AC">
        <w:rPr>
          <w:rFonts w:asciiTheme="majorHAnsi" w:hAnsiTheme="majorHAnsi" w:cstheme="majorHAnsi"/>
          <w:sz w:val="22"/>
          <w:vertAlign w:val="superscript"/>
        </w:rPr>
        <w:t>3</w:t>
      </w:r>
      <w:r w:rsidRPr="004215AC">
        <w:rPr>
          <w:rFonts w:asciiTheme="majorHAnsi" w:hAnsiTheme="majorHAnsi" w:cstheme="majorHAnsi"/>
          <w:sz w:val="22"/>
        </w:rPr>
        <w:t xml:space="preserve"> inSIGHT system and interviewing tools an organization can:</w:t>
      </w:r>
    </w:p>
    <w:p w14:paraId="286D6827" w14:textId="277B4AC3" w:rsidR="006A508A" w:rsidRPr="001551DF" w:rsidRDefault="0041158C" w:rsidP="006A508A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</w:rPr>
      </w:pPr>
      <w:r w:rsidRPr="004215AC">
        <w:rPr>
          <w:rFonts w:asciiTheme="majorHAnsi" w:hAnsiTheme="majorHAnsi" w:cstheme="majorHAnsi"/>
          <w:b/>
          <w:color w:val="002060"/>
        </w:rPr>
        <w:t>Improve</w:t>
      </w:r>
      <w:r w:rsidR="006A508A" w:rsidRPr="004215AC">
        <w:rPr>
          <w:rFonts w:asciiTheme="majorHAnsi" w:hAnsiTheme="majorHAnsi" w:cstheme="majorHAnsi"/>
          <w:b/>
          <w:color w:val="002060"/>
        </w:rPr>
        <w:t xml:space="preserve"> Retention</w:t>
      </w:r>
      <w:r w:rsidR="006A508A" w:rsidRPr="001551DF">
        <w:rPr>
          <w:rFonts w:asciiTheme="majorHAnsi" w:hAnsiTheme="majorHAnsi" w:cstheme="majorHAnsi"/>
        </w:rPr>
        <w:t>.  Lower turnover by retaining A-players who stay for the long-term</w:t>
      </w:r>
    </w:p>
    <w:p w14:paraId="08416FBF" w14:textId="5183E4C0" w:rsidR="006A508A" w:rsidRPr="001551DF" w:rsidRDefault="0041158C" w:rsidP="006A508A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</w:rPr>
      </w:pPr>
      <w:r w:rsidRPr="004215AC">
        <w:rPr>
          <w:rFonts w:asciiTheme="majorHAnsi" w:hAnsiTheme="majorHAnsi" w:cstheme="majorHAnsi"/>
          <w:b/>
          <w:color w:val="002060"/>
        </w:rPr>
        <w:t>Improve</w:t>
      </w:r>
      <w:r w:rsidR="006A508A" w:rsidRPr="004215AC">
        <w:rPr>
          <w:rFonts w:asciiTheme="majorHAnsi" w:hAnsiTheme="majorHAnsi" w:cstheme="majorHAnsi"/>
          <w:b/>
          <w:color w:val="002060"/>
        </w:rPr>
        <w:t xml:space="preserve"> Return. </w:t>
      </w:r>
      <w:r w:rsidR="006A508A" w:rsidRPr="004215AC">
        <w:rPr>
          <w:rFonts w:asciiTheme="majorHAnsi" w:hAnsiTheme="majorHAnsi" w:cstheme="majorHAnsi"/>
          <w:color w:val="002060"/>
        </w:rPr>
        <w:t xml:space="preserve"> </w:t>
      </w:r>
      <w:r w:rsidR="006A508A" w:rsidRPr="001551DF">
        <w:rPr>
          <w:rFonts w:asciiTheme="majorHAnsi" w:hAnsiTheme="majorHAnsi" w:cstheme="majorHAnsi"/>
        </w:rPr>
        <w:t>Improve Payroll ROI dramatically because the workforce becomes populated with candidates who share A-Player mindset &amp; capability, which raises engagement, productivity &amp; overall performance</w:t>
      </w:r>
    </w:p>
    <w:p w14:paraId="7C8631D1" w14:textId="3EAC41A6" w:rsidR="00F57BFE" w:rsidRPr="001551DF" w:rsidRDefault="0041158C" w:rsidP="006A508A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</w:rPr>
      </w:pPr>
      <w:r w:rsidRPr="004215AC">
        <w:rPr>
          <w:rFonts w:asciiTheme="majorHAnsi" w:hAnsiTheme="majorHAnsi" w:cstheme="majorHAnsi"/>
          <w:b/>
          <w:color w:val="002060"/>
        </w:rPr>
        <w:t>Speed-up</w:t>
      </w:r>
      <w:r w:rsidR="008E5369" w:rsidRPr="004215AC">
        <w:rPr>
          <w:rFonts w:asciiTheme="majorHAnsi" w:hAnsiTheme="majorHAnsi" w:cstheme="majorHAnsi"/>
          <w:b/>
          <w:color w:val="002060"/>
        </w:rPr>
        <w:t xml:space="preserve"> Start-up</w:t>
      </w:r>
      <w:r w:rsidR="008E5369" w:rsidRPr="004215AC">
        <w:rPr>
          <w:rFonts w:asciiTheme="majorHAnsi" w:hAnsiTheme="majorHAnsi" w:cstheme="majorHAnsi"/>
          <w:color w:val="002060"/>
        </w:rPr>
        <w:t xml:space="preserve">.  </w:t>
      </w:r>
      <w:r w:rsidR="00F57BFE" w:rsidRPr="001551DF">
        <w:rPr>
          <w:rFonts w:asciiTheme="majorHAnsi" w:hAnsiTheme="majorHAnsi" w:cstheme="majorHAnsi"/>
        </w:rPr>
        <w:t>Hire talent that hits the ground running</w:t>
      </w:r>
    </w:p>
    <w:p w14:paraId="725A470B" w14:textId="39C6D9EA" w:rsidR="00F57BFE" w:rsidRPr="001551DF" w:rsidRDefault="0041158C" w:rsidP="00F57BF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</w:rPr>
      </w:pPr>
      <w:r w:rsidRPr="004215AC">
        <w:rPr>
          <w:rFonts w:asciiTheme="majorHAnsi" w:hAnsiTheme="majorHAnsi" w:cstheme="majorHAnsi"/>
          <w:b/>
          <w:color w:val="002060"/>
        </w:rPr>
        <w:t>Deliver i</w:t>
      </w:r>
      <w:r w:rsidR="008E5369" w:rsidRPr="004215AC">
        <w:rPr>
          <w:rFonts w:asciiTheme="majorHAnsi" w:hAnsiTheme="majorHAnsi" w:cstheme="majorHAnsi"/>
          <w:b/>
          <w:color w:val="002060"/>
        </w:rPr>
        <w:t>mmediate Impact</w:t>
      </w:r>
      <w:r w:rsidR="008E5369" w:rsidRPr="004215AC">
        <w:rPr>
          <w:rFonts w:asciiTheme="majorHAnsi" w:hAnsiTheme="majorHAnsi" w:cstheme="majorHAnsi"/>
          <w:color w:val="002060"/>
        </w:rPr>
        <w:t xml:space="preserve">.  </w:t>
      </w:r>
      <w:r w:rsidR="00F57BFE" w:rsidRPr="001551DF">
        <w:rPr>
          <w:rFonts w:asciiTheme="majorHAnsi" w:hAnsiTheme="majorHAnsi" w:cstheme="majorHAnsi"/>
        </w:rPr>
        <w:t>Enjoy candidates that deliver better performance—faster</w:t>
      </w:r>
    </w:p>
    <w:p w14:paraId="0C6454F4" w14:textId="77777777" w:rsidR="00F57BFE" w:rsidRPr="004215AC" w:rsidRDefault="00F57BFE" w:rsidP="005D0F0E">
      <w:pPr>
        <w:pStyle w:val="Heading3"/>
        <w:rPr>
          <w:rFonts w:asciiTheme="majorHAnsi" w:hAnsiTheme="majorHAnsi" w:cstheme="majorHAnsi"/>
          <w:sz w:val="22"/>
        </w:rPr>
      </w:pPr>
      <w:r w:rsidRPr="004215AC">
        <w:rPr>
          <w:rFonts w:asciiTheme="majorHAnsi" w:hAnsiTheme="majorHAnsi" w:cstheme="majorHAnsi"/>
          <w:sz w:val="22"/>
        </w:rPr>
        <w:t xml:space="preserve">Recruiters can: </w:t>
      </w:r>
    </w:p>
    <w:p w14:paraId="001BD41C" w14:textId="77777777" w:rsidR="00F57BFE" w:rsidRPr="001551DF" w:rsidRDefault="00F57BFE" w:rsidP="00F57BF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 xml:space="preserve">Reliably predict culture fit and capability before hire </w:t>
      </w:r>
    </w:p>
    <w:p w14:paraId="46A4E3E1" w14:textId="77777777" w:rsidR="00F57BFE" w:rsidRPr="001551DF" w:rsidRDefault="00F57BFE" w:rsidP="00F57BF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>Improve on-boarding and retention of key performers</w:t>
      </w:r>
    </w:p>
    <w:p w14:paraId="3EC700F0" w14:textId="69A79251" w:rsidR="00F57BFE" w:rsidRPr="001551DF" w:rsidRDefault="00F57BFE" w:rsidP="00F57BF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 xml:space="preserve">Drive employee </w:t>
      </w:r>
      <w:r w:rsidR="004A11F2" w:rsidRPr="001551DF">
        <w:rPr>
          <w:rFonts w:asciiTheme="majorHAnsi" w:hAnsiTheme="majorHAnsi" w:cstheme="majorHAnsi"/>
        </w:rPr>
        <w:t xml:space="preserve">engagement &amp; </w:t>
      </w:r>
      <w:r w:rsidRPr="001551DF">
        <w:rPr>
          <w:rFonts w:asciiTheme="majorHAnsi" w:hAnsiTheme="majorHAnsi" w:cstheme="majorHAnsi"/>
        </w:rPr>
        <w:t xml:space="preserve">motivation </w:t>
      </w:r>
    </w:p>
    <w:p w14:paraId="737BC303" w14:textId="77777777" w:rsidR="00F57BFE" w:rsidRPr="001551DF" w:rsidRDefault="00F57BFE" w:rsidP="00F57BF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>Drive new organization performance levels</w:t>
      </w:r>
    </w:p>
    <w:p w14:paraId="6DF54365" w14:textId="2CA4AA62" w:rsidR="00F57BFE" w:rsidRPr="001551DF" w:rsidRDefault="00F57BFE" w:rsidP="00F57BF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51DF">
        <w:rPr>
          <w:rFonts w:asciiTheme="majorHAnsi" w:hAnsiTheme="majorHAnsi" w:cstheme="majorHAnsi"/>
        </w:rPr>
        <w:t>Retain high-perform</w:t>
      </w:r>
      <w:r w:rsidR="004A11F2" w:rsidRPr="001551DF">
        <w:rPr>
          <w:rFonts w:asciiTheme="majorHAnsi" w:hAnsiTheme="majorHAnsi" w:cstheme="majorHAnsi"/>
        </w:rPr>
        <w:t>ing</w:t>
      </w:r>
      <w:r w:rsidRPr="001551DF">
        <w:rPr>
          <w:rFonts w:asciiTheme="majorHAnsi" w:hAnsiTheme="majorHAnsi" w:cstheme="majorHAnsi"/>
        </w:rPr>
        <w:t xml:space="preserve"> individuals</w:t>
      </w:r>
    </w:p>
    <w:p w14:paraId="58CCCE2D" w14:textId="77777777" w:rsidR="000F6261" w:rsidRDefault="000F6261" w:rsidP="000F6261">
      <w:pPr>
        <w:spacing w:after="120"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C00000"/>
          <w:spacing w:val="-4"/>
          <w:sz w:val="22"/>
        </w:rPr>
      </w:pPr>
    </w:p>
    <w:p w14:paraId="48E201CC" w14:textId="785B11F5" w:rsidR="000F6261" w:rsidRPr="000F6261" w:rsidRDefault="000F6261" w:rsidP="000F6261">
      <w:pPr>
        <w:spacing w:after="120"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C00000"/>
          <w:spacing w:val="-4"/>
          <w:sz w:val="22"/>
        </w:rPr>
      </w:pPr>
      <w:r w:rsidRPr="000F6261">
        <w:rPr>
          <w:rFonts w:asciiTheme="majorHAnsi" w:eastAsia="Times New Roman" w:hAnsiTheme="majorHAnsi" w:cstheme="minorHAnsi"/>
          <w:b/>
          <w:bCs/>
          <w:i/>
          <w:color w:val="C00000"/>
          <w:spacing w:val="-4"/>
          <w:sz w:val="22"/>
        </w:rPr>
        <w:t>in</w:t>
      </w:r>
      <w:r w:rsidRPr="000F6261">
        <w:rPr>
          <w:rFonts w:asciiTheme="majorHAnsi" w:eastAsia="Times New Roman" w:hAnsiTheme="majorHAnsi" w:cs="Cambria (Body)"/>
          <w:b/>
          <w:bCs/>
          <w:i/>
          <w:color w:val="C00000"/>
          <w:spacing w:val="-4"/>
          <w:sz w:val="22"/>
          <w:vertAlign w:val="superscript"/>
        </w:rPr>
        <w:t>3</w:t>
      </w:r>
      <w:r w:rsidRPr="000F6261">
        <w:rPr>
          <w:rFonts w:asciiTheme="majorHAnsi" w:eastAsia="Times New Roman" w:hAnsiTheme="majorHAnsi" w:cstheme="minorHAnsi"/>
          <w:b/>
          <w:bCs/>
          <w:i/>
          <w:color w:val="C00000"/>
          <w:spacing w:val="-4"/>
          <w:sz w:val="22"/>
        </w:rPr>
        <w:t xml:space="preserve"> Consulting</w:t>
      </w:r>
    </w:p>
    <w:p w14:paraId="216BD1DE" w14:textId="77777777" w:rsidR="000F6261" w:rsidRPr="000F6261" w:rsidRDefault="000F6261" w:rsidP="000F6261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Problems We Solve</w:t>
      </w:r>
    </w:p>
    <w:p w14:paraId="405EF48F" w14:textId="77777777" w:rsidR="000F6261" w:rsidRPr="000F6261" w:rsidRDefault="000F6261" w:rsidP="000F6261">
      <w:pPr>
        <w:numPr>
          <w:ilvl w:val="0"/>
          <w:numId w:val="8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  <w:t>Sales</w:t>
      </w:r>
    </w:p>
    <w:p w14:paraId="15D8F3A9" w14:textId="77777777" w:rsidR="000F6261" w:rsidRPr="000F6261" w:rsidRDefault="000F6261" w:rsidP="000F6261">
      <w:pPr>
        <w:numPr>
          <w:ilvl w:val="0"/>
          <w:numId w:val="8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  <w:t>Turnover</w:t>
      </w:r>
    </w:p>
    <w:p w14:paraId="3F08487A" w14:textId="77777777" w:rsidR="000F6261" w:rsidRPr="000F6261" w:rsidRDefault="000F6261" w:rsidP="000F6261">
      <w:pPr>
        <w:numPr>
          <w:ilvl w:val="0"/>
          <w:numId w:val="8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  <w:t>Performance</w:t>
      </w:r>
    </w:p>
    <w:p w14:paraId="3BD13EFF" w14:textId="77777777" w:rsidR="000F6261" w:rsidRPr="000F6261" w:rsidRDefault="000F6261" w:rsidP="000F6261">
      <w:pPr>
        <w:numPr>
          <w:ilvl w:val="0"/>
          <w:numId w:val="8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Cs w:val="20"/>
          <w:u w:val="single"/>
        </w:rPr>
      </w:pPr>
      <w:r w:rsidRPr="000F6261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Cs w:val="20"/>
          <w:u w:val="single"/>
        </w:rPr>
        <w:t>Selection</w:t>
      </w:r>
    </w:p>
    <w:p w14:paraId="656A8BD5" w14:textId="77777777" w:rsidR="000F6261" w:rsidRPr="000F6261" w:rsidRDefault="000F6261" w:rsidP="000F6261">
      <w:pPr>
        <w:pStyle w:val="ListParagraph"/>
        <w:numPr>
          <w:ilvl w:val="0"/>
          <w:numId w:val="8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  <w:t>Change:  (Initiatives,  Integration, Brand Experience, Transformation)</w:t>
      </w:r>
    </w:p>
    <w:p w14:paraId="43836A5B" w14:textId="77777777" w:rsidR="000F6261" w:rsidRDefault="000F6261" w:rsidP="000F6261">
      <w:pPr>
        <w:pStyle w:val="ListParagraph"/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</w:p>
    <w:p w14:paraId="23940831" w14:textId="77777777" w:rsidR="000F6261" w:rsidRPr="000F6261" w:rsidRDefault="000F6261" w:rsidP="000F6261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Projects We Do</w:t>
      </w:r>
    </w:p>
    <w:p w14:paraId="010AFF32" w14:textId="72CDBA4E" w:rsidR="000F6261" w:rsidRPr="002327D4" w:rsidRDefault="000F6261" w:rsidP="000F6261">
      <w:pPr>
        <w:numPr>
          <w:ilvl w:val="0"/>
          <w:numId w:val="9"/>
        </w:numPr>
        <w:spacing w:line="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Cs w:val="20"/>
          <w:u w:val="single"/>
        </w:rPr>
      </w:pPr>
      <w:r w:rsidRPr="002327D4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Cs w:val="20"/>
          <w:u w:val="single"/>
        </w:rPr>
        <w:t>Culture</w:t>
      </w:r>
    </w:p>
    <w:p w14:paraId="1DECC7E8" w14:textId="77777777" w:rsidR="000F6261" w:rsidRPr="000F6261" w:rsidRDefault="000F6261" w:rsidP="000F6261">
      <w:pPr>
        <w:numPr>
          <w:ilvl w:val="0"/>
          <w:numId w:val="9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</w:pPr>
      <w:r w:rsidRPr="000F6261"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  <w:t>Job Design</w:t>
      </w:r>
    </w:p>
    <w:p w14:paraId="1FBDBF3D" w14:textId="77777777" w:rsidR="000F6261" w:rsidRPr="00B31162" w:rsidRDefault="000F6261" w:rsidP="000F6261">
      <w:pPr>
        <w:numPr>
          <w:ilvl w:val="0"/>
          <w:numId w:val="9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Cs w:val="20"/>
          <w:u w:val="single"/>
        </w:rPr>
      </w:pPr>
      <w:r w:rsidRPr="00B31162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Cs w:val="20"/>
          <w:u w:val="single"/>
        </w:rPr>
        <w:t>Talent Requirements</w:t>
      </w:r>
    </w:p>
    <w:p w14:paraId="7ADF1F80" w14:textId="3FE37D6F" w:rsidR="000F6261" w:rsidRPr="000F6261" w:rsidRDefault="000F6261" w:rsidP="000F6261">
      <w:pPr>
        <w:numPr>
          <w:ilvl w:val="0"/>
          <w:numId w:val="9"/>
        </w:numPr>
        <w:spacing w:line="0" w:lineRule="atLeast"/>
        <w:outlineLvl w:val="1"/>
        <w:rPr>
          <w:rFonts w:asciiTheme="majorHAnsi" w:hAnsiTheme="majorHAnsi"/>
          <w:b/>
          <w:color w:val="002060"/>
          <w:szCs w:val="20"/>
        </w:rPr>
      </w:pPr>
      <w:r w:rsidRPr="000F6261">
        <w:rPr>
          <w:rFonts w:asciiTheme="majorHAnsi" w:hAnsiTheme="majorHAnsi"/>
          <w:b/>
          <w:color w:val="002060"/>
          <w:szCs w:val="20"/>
        </w:rPr>
        <w:t xml:space="preserve">Training: Concepts / Software </w:t>
      </w:r>
    </w:p>
    <w:p w14:paraId="36257C7B" w14:textId="77777777" w:rsidR="000F6261" w:rsidRDefault="000F6261" w:rsidP="000F6261"/>
    <w:p w14:paraId="334E427E" w14:textId="77777777" w:rsidR="000F6261" w:rsidRDefault="000F6261" w:rsidP="000F6261">
      <w:pPr>
        <w:rPr>
          <w:rFonts w:asciiTheme="majorHAnsi" w:hAnsiTheme="majorHAnsi" w:cstheme="majorHAnsi"/>
          <w:b/>
          <w:color w:val="002060"/>
        </w:rPr>
      </w:pPr>
    </w:p>
    <w:p w14:paraId="75277CE3" w14:textId="154FD941" w:rsidR="00FD4E22" w:rsidRPr="000F6261" w:rsidRDefault="000F6261" w:rsidP="000F6261">
      <w:r w:rsidRPr="00F45B81">
        <w:rPr>
          <w:rFonts w:asciiTheme="majorHAnsi" w:hAnsiTheme="majorHAnsi" w:cstheme="majorHAnsi"/>
          <w:b/>
          <w:color w:val="002060"/>
        </w:rPr>
        <w:t xml:space="preserve">Contact </w:t>
      </w:r>
      <w:hyperlink r:id="rId8" w:history="1">
        <w:r w:rsidRPr="00F45B81">
          <w:rPr>
            <w:rFonts w:asciiTheme="majorHAnsi" w:hAnsiTheme="majorHAnsi" w:cstheme="majorHAnsi"/>
            <w:b/>
          </w:rPr>
          <w:t>info@in3consulting.com</w:t>
        </w:r>
      </w:hyperlink>
      <w:r w:rsidRPr="00F45B81">
        <w:rPr>
          <w:rFonts w:asciiTheme="majorHAnsi" w:hAnsiTheme="majorHAnsi" w:cstheme="majorHAnsi"/>
          <w:b/>
          <w:color w:val="002060"/>
        </w:rPr>
        <w:t xml:space="preserve"> </w:t>
      </w:r>
      <w:r w:rsidRPr="00F45B81">
        <w:rPr>
          <w:rFonts w:asciiTheme="majorHAnsi" w:hAnsiTheme="majorHAnsi" w:cstheme="majorHAnsi"/>
        </w:rPr>
        <w:t>for further information.</w:t>
      </w:r>
    </w:p>
    <w:sectPr w:rsidR="00FD4E22" w:rsidRPr="000F6261" w:rsidSect="005D0F0E">
      <w:headerReference w:type="first" r:id="rId9"/>
      <w:footerReference w:type="first" r:id="rId10"/>
      <w:type w:val="continuous"/>
      <w:pgSz w:w="12240" w:h="15840"/>
      <w:pgMar w:top="1872" w:right="1080" w:bottom="1440" w:left="108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787E" w14:textId="77777777" w:rsidR="00E26A1B" w:rsidRDefault="00E26A1B" w:rsidP="00BD4880">
      <w:r>
        <w:separator/>
      </w:r>
    </w:p>
  </w:endnote>
  <w:endnote w:type="continuationSeparator" w:id="0">
    <w:p w14:paraId="5F4510F7" w14:textId="77777777" w:rsidR="00E26A1B" w:rsidRDefault="00E26A1B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3A86" w14:textId="13BF4AC9" w:rsidR="00F57BFE" w:rsidRPr="000F6261" w:rsidRDefault="00276BE2" w:rsidP="000F6261">
    <w:pPr>
      <w:pStyle w:val="Footer"/>
      <w:jc w:val="center"/>
    </w:pPr>
    <w:hyperlink r:id="rId1" w:history="1">
      <w:r w:rsidR="000F6261" w:rsidRPr="005D0F0E">
        <w:rPr>
          <w:rStyle w:val="Hyperlink"/>
          <w:color w:val="auto"/>
          <w:sz w:val="16"/>
          <w:szCs w:val="16"/>
        </w:rPr>
        <w:t>in3consulting.com</w:t>
      </w:r>
    </w:hyperlink>
    <w:r w:rsidR="000F6261" w:rsidRPr="005D0F0E">
      <w:rPr>
        <w:sz w:val="16"/>
        <w:szCs w:val="16"/>
      </w:rPr>
      <w:t xml:space="preserve">            </w:t>
    </w:r>
    <w:r w:rsidR="000F6261" w:rsidRPr="009364AD">
      <w:rPr>
        <w:sz w:val="16"/>
        <w:szCs w:val="16"/>
      </w:rPr>
      <w:t>320 N Damen Ave d201, Chicago, IL 60612</w:t>
    </w:r>
    <w:r w:rsidR="000F6261">
      <w:rPr>
        <w:sz w:val="16"/>
        <w:szCs w:val="16"/>
      </w:rPr>
      <w:t xml:space="preserve"> </w:t>
    </w:r>
    <w:r w:rsidR="000F6261" w:rsidRPr="005D0F0E">
      <w:rPr>
        <w:sz w:val="16"/>
        <w:szCs w:val="16"/>
      </w:rPr>
      <w:t xml:space="preserve">            773.467.4574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4618" w14:textId="77777777" w:rsidR="00E26A1B" w:rsidRDefault="00E26A1B" w:rsidP="00BD4880">
      <w:r>
        <w:separator/>
      </w:r>
    </w:p>
  </w:footnote>
  <w:footnote w:type="continuationSeparator" w:id="0">
    <w:p w14:paraId="2411B576" w14:textId="77777777" w:rsidR="00E26A1B" w:rsidRDefault="00E26A1B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FAB2" w14:textId="77777777" w:rsidR="00F57BFE" w:rsidRPr="00555FF7" w:rsidRDefault="00F57BFE" w:rsidP="00F57BFE">
    <w:pPr>
      <w:pStyle w:val="Footer"/>
      <w:ind w:left="-1080"/>
    </w:pPr>
    <w:r>
      <w:rPr>
        <w:rFonts w:hint="eastAsia"/>
        <w:noProof/>
      </w:rPr>
      <w:drawing>
        <wp:inline distT="0" distB="0" distL="0" distR="0" wp14:anchorId="14848B88" wp14:editId="3BE99A67">
          <wp:extent cx="7772654" cy="121536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3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4" cy="121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73E06E5"/>
    <w:multiLevelType w:val="hybridMultilevel"/>
    <w:tmpl w:val="7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9A7"/>
    <w:multiLevelType w:val="hybridMultilevel"/>
    <w:tmpl w:val="3EF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4124"/>
    <w:multiLevelType w:val="hybridMultilevel"/>
    <w:tmpl w:val="6B08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7CBC"/>
    <w:multiLevelType w:val="hybridMultilevel"/>
    <w:tmpl w:val="C088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4807"/>
    <w:multiLevelType w:val="hybridMultilevel"/>
    <w:tmpl w:val="011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4E10"/>
    <w:multiLevelType w:val="hybridMultilevel"/>
    <w:tmpl w:val="C088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2B70"/>
    <w:multiLevelType w:val="hybridMultilevel"/>
    <w:tmpl w:val="601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79C7"/>
    <w:multiLevelType w:val="hybridMultilevel"/>
    <w:tmpl w:val="208E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2"/>
    <w:rsid w:val="000D72B1"/>
    <w:rsid w:val="000F6261"/>
    <w:rsid w:val="00152C00"/>
    <w:rsid w:val="001551DF"/>
    <w:rsid w:val="002327D4"/>
    <w:rsid w:val="00276BE2"/>
    <w:rsid w:val="002F02D0"/>
    <w:rsid w:val="003079E4"/>
    <w:rsid w:val="003605FC"/>
    <w:rsid w:val="003E3384"/>
    <w:rsid w:val="003F181F"/>
    <w:rsid w:val="0041158C"/>
    <w:rsid w:val="004215AC"/>
    <w:rsid w:val="00433E42"/>
    <w:rsid w:val="00441FF4"/>
    <w:rsid w:val="004A11F2"/>
    <w:rsid w:val="004C2037"/>
    <w:rsid w:val="0051148D"/>
    <w:rsid w:val="00555FF7"/>
    <w:rsid w:val="00564FD2"/>
    <w:rsid w:val="00580BF6"/>
    <w:rsid w:val="005965DD"/>
    <w:rsid w:val="005C3CD1"/>
    <w:rsid w:val="005D0F0E"/>
    <w:rsid w:val="00671E6F"/>
    <w:rsid w:val="00673382"/>
    <w:rsid w:val="006A508A"/>
    <w:rsid w:val="006D795D"/>
    <w:rsid w:val="00700617"/>
    <w:rsid w:val="007646D3"/>
    <w:rsid w:val="007C6F32"/>
    <w:rsid w:val="0080048F"/>
    <w:rsid w:val="0085114C"/>
    <w:rsid w:val="008E5369"/>
    <w:rsid w:val="008E7872"/>
    <w:rsid w:val="00912FBB"/>
    <w:rsid w:val="009275A2"/>
    <w:rsid w:val="00951C90"/>
    <w:rsid w:val="009B291F"/>
    <w:rsid w:val="009B64EF"/>
    <w:rsid w:val="00A44087"/>
    <w:rsid w:val="00A82BE1"/>
    <w:rsid w:val="00A9385F"/>
    <w:rsid w:val="00AB4127"/>
    <w:rsid w:val="00AB7AFE"/>
    <w:rsid w:val="00B31162"/>
    <w:rsid w:val="00B60EB9"/>
    <w:rsid w:val="00B74DC8"/>
    <w:rsid w:val="00BA12E5"/>
    <w:rsid w:val="00BA763E"/>
    <w:rsid w:val="00BD4880"/>
    <w:rsid w:val="00BE327E"/>
    <w:rsid w:val="00BE6BEA"/>
    <w:rsid w:val="00BF53BE"/>
    <w:rsid w:val="00C07178"/>
    <w:rsid w:val="00C8774F"/>
    <w:rsid w:val="00CF6346"/>
    <w:rsid w:val="00D43592"/>
    <w:rsid w:val="00DD2759"/>
    <w:rsid w:val="00E21D37"/>
    <w:rsid w:val="00E26A1B"/>
    <w:rsid w:val="00EB21A6"/>
    <w:rsid w:val="00EB79CD"/>
    <w:rsid w:val="00F57BFE"/>
    <w:rsid w:val="00FD4E2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F37FCF"/>
  <w15:docId w15:val="{EA81525E-5647-074A-A30C-72327B9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BFE"/>
    <w:rPr>
      <w:rFonts w:ascii="Verdana" w:hAnsi="Verdan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9F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F0E"/>
    <w:pPr>
      <w:keepNext/>
      <w:keepLines/>
      <w:spacing w:before="200" w:after="120"/>
      <w:outlineLvl w:val="2"/>
    </w:pPr>
    <w:rPr>
      <w:rFonts w:eastAsiaTheme="majorEastAsia" w:cstheme="majorBidi"/>
      <w:b/>
      <w:bCs/>
      <w:i/>
      <w:color w:val="D226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84"/>
  </w:style>
  <w:style w:type="paragraph" w:styleId="Footer">
    <w:name w:val="footer"/>
    <w:basedOn w:val="Normal"/>
    <w:link w:val="Foot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84"/>
  </w:style>
  <w:style w:type="paragraph" w:styleId="BalloonText">
    <w:name w:val="Balloon Text"/>
    <w:basedOn w:val="Normal"/>
    <w:link w:val="BalloonTextChar"/>
    <w:uiPriority w:val="99"/>
    <w:semiHidden/>
    <w:unhideWhenUsed/>
    <w:rsid w:val="003E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8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55FF7"/>
  </w:style>
  <w:style w:type="paragraph" w:styleId="ListParagraph">
    <w:name w:val="List Paragraph"/>
    <w:basedOn w:val="Normal"/>
    <w:uiPriority w:val="34"/>
    <w:qFormat/>
    <w:rsid w:val="00596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C"/>
    <w:rPr>
      <w:color w:val="FFFFFF" w:themeColor="background1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33E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0F0E"/>
    <w:rPr>
      <w:rFonts w:asciiTheme="majorHAnsi" w:eastAsiaTheme="majorEastAsia" w:hAnsiTheme="majorHAnsi" w:cstheme="majorBidi"/>
      <w:b/>
      <w:bCs/>
      <w:color w:val="009FD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D0F0E"/>
    <w:rPr>
      <w:rFonts w:ascii="Verdana" w:eastAsiaTheme="majorEastAsia" w:hAnsi="Verdana" w:cstheme="majorBidi"/>
      <w:b/>
      <w:bCs/>
      <w:i/>
      <w:color w:val="D2263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3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3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\AppData\Roaming\Microsoft\Templates\in3%20Template.p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4A853-1124-C24E-A4EC-4558432D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C:\Users\Don\AppData\Roaming\Microsoft\Templates\in3 Template.potx.dotx</Template>
  <TotalTime>8</TotalTime>
  <Pages>1</Pages>
  <Words>328</Words>
  <Characters>1673</Characters>
  <Application>Microsoft Office Word</Application>
  <DocSecurity>0</DocSecurity>
  <Lines>209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Microsoft Office User</cp:lastModifiedBy>
  <cp:revision>3</cp:revision>
  <cp:lastPrinted>2019-03-28T21:45:00Z</cp:lastPrinted>
  <dcterms:created xsi:type="dcterms:W3CDTF">2020-11-04T16:30:00Z</dcterms:created>
  <dcterms:modified xsi:type="dcterms:W3CDTF">2020-11-04T16:37:00Z</dcterms:modified>
</cp:coreProperties>
</file>